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08" w:rsidRPr="001D2643" w:rsidRDefault="00157108" w:rsidP="00317187">
      <w:pPr>
        <w:spacing w:after="0" w:line="240" w:lineRule="auto"/>
        <w:jc w:val="center"/>
        <w:rPr>
          <w:rFonts w:ascii="Arial Black" w:hAnsi="Arial Black" w:cs="Arial Black"/>
          <w:b/>
          <w:bCs/>
          <w:color w:val="E04E39"/>
          <w:sz w:val="28"/>
          <w:szCs w:val="28"/>
          <w:lang w:eastAsia="ru-RU"/>
        </w:rPr>
      </w:pPr>
      <w:r w:rsidRPr="001D2643">
        <w:rPr>
          <w:rFonts w:ascii="Arial Black" w:hAnsi="Arial Black" w:cs="Arial Black"/>
          <w:b/>
          <w:bCs/>
          <w:color w:val="E04E39"/>
          <w:sz w:val="28"/>
          <w:szCs w:val="28"/>
          <w:lang w:eastAsia="ru-RU"/>
        </w:rPr>
        <w:t xml:space="preserve">Перечень государственных и муниципальных услуг, оказываемых по принципу экстерриториальности </w:t>
      </w:r>
      <w:r>
        <w:rPr>
          <w:rFonts w:ascii="Arial Black" w:hAnsi="Arial Black" w:cs="Arial Black"/>
          <w:b/>
          <w:bCs/>
          <w:color w:val="E04E39"/>
          <w:sz w:val="28"/>
          <w:szCs w:val="28"/>
          <w:lang w:eastAsia="ru-RU"/>
        </w:rPr>
        <w:t>на базе многофункциональных</w:t>
      </w:r>
      <w:r w:rsidRPr="001D2643">
        <w:rPr>
          <w:rFonts w:ascii="Arial Black" w:hAnsi="Arial Black" w:cs="Arial Black"/>
          <w:b/>
          <w:bCs/>
          <w:color w:val="E04E39"/>
          <w:sz w:val="28"/>
          <w:szCs w:val="28"/>
          <w:lang w:eastAsia="ru-RU"/>
        </w:rPr>
        <w:t xml:space="preserve"> центр</w:t>
      </w:r>
      <w:r>
        <w:rPr>
          <w:rFonts w:ascii="Arial Black" w:hAnsi="Arial Black" w:cs="Arial Black"/>
          <w:b/>
          <w:bCs/>
          <w:color w:val="E04E39"/>
          <w:sz w:val="28"/>
          <w:szCs w:val="28"/>
          <w:lang w:eastAsia="ru-RU"/>
        </w:rPr>
        <w:t>ов</w:t>
      </w:r>
      <w:r w:rsidRPr="001D2643">
        <w:rPr>
          <w:rFonts w:ascii="Arial Black" w:hAnsi="Arial Black" w:cs="Arial Black"/>
          <w:b/>
          <w:bCs/>
          <w:color w:val="E04E39"/>
          <w:sz w:val="28"/>
          <w:szCs w:val="28"/>
          <w:lang w:eastAsia="ru-RU"/>
        </w:rPr>
        <w:t xml:space="preserve"> предоставления </w:t>
      </w:r>
      <w:r w:rsidRPr="001D2643">
        <w:rPr>
          <w:rFonts w:ascii="Arial Black" w:hAnsi="Arial Black" w:cs="Arial Black"/>
          <w:b/>
          <w:bCs/>
          <w:color w:val="E04E39"/>
          <w:sz w:val="28"/>
          <w:szCs w:val="28"/>
          <w:lang w:eastAsia="ru-RU"/>
        </w:rPr>
        <w:br/>
        <w:t>государственных и муниципальных услугна территории</w:t>
      </w:r>
      <w:bookmarkStart w:id="0" w:name="_GoBack"/>
      <w:bookmarkEnd w:id="0"/>
      <w:r w:rsidRPr="001D2643">
        <w:rPr>
          <w:rFonts w:ascii="Arial Black" w:hAnsi="Arial Black" w:cs="Arial Black"/>
          <w:b/>
          <w:bCs/>
          <w:color w:val="E04E39"/>
          <w:sz w:val="28"/>
          <w:szCs w:val="28"/>
          <w:lang w:eastAsia="ru-RU"/>
        </w:rPr>
        <w:t xml:space="preserve"> Ростовской области</w:t>
      </w:r>
    </w:p>
    <w:p w:rsidR="00157108" w:rsidRPr="00317187" w:rsidRDefault="00157108" w:rsidP="0031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Look w:val="00A0"/>
      </w:tblPr>
      <w:tblGrid>
        <w:gridCol w:w="580"/>
        <w:gridCol w:w="8991"/>
      </w:tblGrid>
      <w:tr w:rsidR="00157108" w:rsidRPr="00EB66E2">
        <w:tc>
          <w:tcPr>
            <w:tcW w:w="303" w:type="pct"/>
          </w:tcPr>
          <w:p w:rsidR="00157108" w:rsidRPr="001D2643" w:rsidRDefault="00157108" w:rsidP="002C342F">
            <w:pPr>
              <w:tabs>
                <w:tab w:val="left" w:pos="993"/>
                <w:tab w:val="left" w:pos="1276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  <w:t>Государственные услуги в сфере социальной поддержки населения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Выдача удостоверения «участник ликвидации последствий катастрофы на Чернобыльской АЭС»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инвалидом»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Выплата компенсации расходов на оплату жилого помещения и коммунальных услуг в виде ежемесячной денежной выплаты льготным категориям граждан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Социальная поддержка семей, имеющих детей (в том числе многодетных семей, одиноких родителей (назначение и выплата ежемесячного пособия на ребенка)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и выплата единовременного пособия при рождении ребенка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и выплата пособия по уходу за ребенком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 xml:space="preserve">Назначение и выплата пособия по беременности и родам 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Предоставление ежемесячных денежных выплат на детей из многодетных семей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Социальная поддержка малоимущих граждан (Предоставление адресной социальной помощи в виде социального пособия в денежном выражении)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Выдача справок студентам для получения государственной социальной стипендии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ежемесячной денежной компенсации на приобретение продовольственных товаров гражданам, подвергшимся радиационному воздействию и семьям, потерявшим кормильца из числа указанных граждан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ежегодной компенсации на оздоровление гражданам, подвергшимся радиационному воздействию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гражданам единовременной компенсации за вред здоровью, нанесенный вследствие чернобыльской катастрофы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ежемесячной денежной компенсации на питание детей в детских дошкольных учреждениях (специализированных детских учреждениях лечебного и санаторного типа), а также обучающихся в общеобразовательных учреждениях, учреждениях начального профессионального и среднего профессионального образования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Обеспечение проведения ремонта индивидуальных жилых домов, принадлежащих членам семей военнослужащих и сотрудников органов внутренних дел Российской Федерации, потерявшим кормильца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Оплата расходов на газификацию жилья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Выдача гражданам направлений на медико-социальную экспертизу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Выдача инвалидам направлений для получения образования в специальные учреждения среднего профессионального образования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Предоставление государственной услуги по снижению стоимости лекарств по рецепту врача на 50 процентов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Предоставление бесплатного зубопротезирования и ремонт зубных протезов (кроме расходов на оплату стоимости драгоценных металлов и металлокерамики)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7" w:history="1">
              <w:r w:rsidRPr="001D2643">
                <w:rPr>
                  <w:rFonts w:ascii="Arial" w:hAnsi="Arial" w:cs="Arial"/>
                  <w:color w:val="623B2A"/>
                </w:rPr>
                <w:t>законом</w:t>
              </w:r>
            </w:hyperlink>
            <w:r w:rsidRPr="001D2643">
              <w:rPr>
                <w:rFonts w:ascii="Arial" w:hAnsi="Arial" w:cs="Arial"/>
                <w:color w:val="623B2A"/>
              </w:rPr>
              <w:t xml:space="preserve"> от 12.01.1995 № 5-ФЗ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Прием документов для зачисления граждан пожилого возраста и инвалидов на социальное обслуживание в учреждения социального обслуживания муниципальных образований, государственное бюджетное учреждение социального обслуживания населения Ростовской области «Комплексный центр социального обслуживания населения Боковского района»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Выдача сертификата на региональный материнский капитал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Оформление путевки ребенку-инвалиду в государственное учреждение социального обслуживания несовершеннолетних и семей с детьми (детский дом-интернат)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Оформление путевки гражданину пожилого возраста и инвалиду в государственное стационарное учреждение социального обслуживания населения Ростовской области (дом-интернат, психоневрологический интернат)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Предоставление малоимущим многодетным семьям автотранспортного средства (микроавтобуса)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Обеспечение техническими средствами реабилитации инвалидов с нарушениями функции зрения и опорно-двигательного аппарата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государственных единовременных пособий гражданам при возникновении у них поствакцинальных осложнений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Назначение ежемесячной денежной компенсации при возникновении поствакцинальных осложнений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Предоставление материальной и иной помощи для погребения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Возмещение затрат, связанных с погребением реабилитированных лиц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Организация приемных семей для граждан пожилого возраста и инвалидов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</w:rPr>
            </w:pPr>
            <w:r w:rsidRPr="001D2643">
              <w:rPr>
                <w:rFonts w:ascii="Arial" w:hAnsi="Arial" w:cs="Arial"/>
                <w:color w:val="623B2A"/>
              </w:rPr>
              <w:t>Оформление путевки ребенку с ограниченными возможностями в государственное учреждение социального обслуживания несовершеннолетних и семей с детьми (реабилитационный центр для детей и подростков с ограниченными возможностями)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  <w:t>Муниципальные услуги в сфере земельно-имущественных отношений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Расторжение договора аренды, безвозмездного пользования земельным участком)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Выдача арендатору земельного участка согласия на залог права аренды земельного участка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Сверка арендных платежей с арендаторами земельных участков, муниципального имущества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Передача в муниципальную собственность ранее приватизированных жилых помещений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157108" w:rsidRPr="00EB66E2">
        <w:tc>
          <w:tcPr>
            <w:tcW w:w="303" w:type="pct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  <w:t>Муниципальные услуги в сфере архитектуры и градостроительства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Предоставление разрешения на строительство</w:t>
            </w:r>
          </w:p>
        </w:tc>
      </w:tr>
      <w:tr w:rsidR="00157108" w:rsidRPr="00EB66E2">
        <w:tc>
          <w:tcPr>
            <w:tcW w:w="303" w:type="pct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Предоставление разрешения на ввод объекта в эксплуатацию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57108" w:rsidRPr="00EB66E2">
        <w:tc>
          <w:tcPr>
            <w:tcW w:w="303" w:type="pct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Предоставление градостроительного плана земельного участка</w:t>
            </w:r>
          </w:p>
        </w:tc>
      </w:tr>
      <w:tr w:rsidR="00157108" w:rsidRPr="00EB66E2">
        <w:tc>
          <w:tcPr>
            <w:tcW w:w="303" w:type="pct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Выдача разрешений на установку и эксплуатацию рекламных конструкций</w:t>
            </w:r>
          </w:p>
        </w:tc>
      </w:tr>
      <w:tr w:rsidR="00157108" w:rsidRPr="00EB66E2">
        <w:tc>
          <w:tcPr>
            <w:tcW w:w="303" w:type="pct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57108" w:rsidRPr="00EB66E2">
        <w:tc>
          <w:tcPr>
            <w:tcW w:w="303" w:type="pct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Присвоение, изменение и аннулирование адреса объекта адресации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</w:tr>
      <w:tr w:rsidR="00157108" w:rsidRPr="00EB66E2">
        <w:tc>
          <w:tcPr>
            <w:tcW w:w="303" w:type="pct"/>
          </w:tcPr>
          <w:p w:rsidR="00157108" w:rsidRPr="00EB66E2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EB66E2">
              <w:rPr>
                <w:rFonts w:ascii="Arial" w:hAnsi="Arial" w:cs="Arial"/>
                <w:color w:val="623B2A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tabs>
                <w:tab w:val="left" w:pos="993"/>
                <w:tab w:val="left" w:pos="1276"/>
              </w:tabs>
              <w:spacing w:after="0" w:line="240" w:lineRule="auto"/>
              <w:ind w:left="360"/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  <w:t>Муниципальные услуги в жилищной сфере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Включение молодых семей, нуждающихся в улучшении жилищных условий, в состав участников подпрограммы «Обеспечение жильем молодых семей» ФЦП «Жилище» на 2011-2015 годы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CF5BBB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b/>
                <w:bCs/>
                <w:i/>
                <w:iCs/>
                <w:color w:val="623B2A"/>
                <w:lang w:eastAsia="ru-RU"/>
              </w:rPr>
              <w:t>Услуги органов ЗАГС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</w:tr>
      <w:tr w:rsidR="00157108" w:rsidRPr="00EB66E2">
        <w:tc>
          <w:tcPr>
            <w:tcW w:w="303" w:type="pct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157108" w:rsidRPr="00EB66E2">
        <w:tc>
          <w:tcPr>
            <w:tcW w:w="303" w:type="pct"/>
            <w:shd w:val="clear" w:color="auto" w:fill="F4BDB6"/>
          </w:tcPr>
          <w:p w:rsidR="00157108" w:rsidRPr="002C342F" w:rsidRDefault="00157108" w:rsidP="002C342F">
            <w:pPr>
              <w:pStyle w:val="ListParagraph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157108" w:rsidRPr="001D2643" w:rsidRDefault="00157108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623B2A"/>
                <w:lang w:eastAsia="ru-RU"/>
              </w:rPr>
            </w:pPr>
            <w:r w:rsidRPr="001D2643">
              <w:rPr>
                <w:rFonts w:ascii="Arial" w:hAnsi="Arial" w:cs="Arial"/>
                <w:color w:val="623B2A"/>
                <w:lang w:eastAsia="ru-RU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</w:tr>
    </w:tbl>
    <w:p w:rsidR="00157108" w:rsidRDefault="00157108" w:rsidP="00317187"/>
    <w:sectPr w:rsidR="00157108" w:rsidSect="0015659C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08" w:rsidRDefault="00157108" w:rsidP="0015659C">
      <w:pPr>
        <w:spacing w:after="0" w:line="240" w:lineRule="auto"/>
      </w:pPr>
      <w:r>
        <w:separator/>
      </w:r>
    </w:p>
  </w:endnote>
  <w:endnote w:type="continuationSeparator" w:id="1">
    <w:p w:rsidR="00157108" w:rsidRDefault="00157108" w:rsidP="0015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08" w:rsidRDefault="00157108" w:rsidP="0015659C">
      <w:pPr>
        <w:spacing w:after="0" w:line="240" w:lineRule="auto"/>
      </w:pPr>
      <w:r>
        <w:separator/>
      </w:r>
    </w:p>
  </w:footnote>
  <w:footnote w:type="continuationSeparator" w:id="1">
    <w:p w:rsidR="00157108" w:rsidRDefault="00157108" w:rsidP="0015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08" w:rsidRPr="0000147D" w:rsidRDefault="00157108" w:rsidP="0015659C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00147D">
      <w:rPr>
        <w:rFonts w:ascii="Times New Roman" w:hAnsi="Times New Roman" w:cs="Times New Roman"/>
        <w:sz w:val="28"/>
        <w:szCs w:val="28"/>
      </w:rP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93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FF5826"/>
    <w:multiLevelType w:val="hybridMultilevel"/>
    <w:tmpl w:val="04D2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187"/>
    <w:rsid w:val="0000147D"/>
    <w:rsid w:val="00006082"/>
    <w:rsid w:val="0015659C"/>
    <w:rsid w:val="00157108"/>
    <w:rsid w:val="00176451"/>
    <w:rsid w:val="001B710A"/>
    <w:rsid w:val="001D2643"/>
    <w:rsid w:val="002360A4"/>
    <w:rsid w:val="00252B71"/>
    <w:rsid w:val="002C342F"/>
    <w:rsid w:val="00317187"/>
    <w:rsid w:val="0038356A"/>
    <w:rsid w:val="0039434E"/>
    <w:rsid w:val="00546008"/>
    <w:rsid w:val="0059504C"/>
    <w:rsid w:val="005D4563"/>
    <w:rsid w:val="00640CF9"/>
    <w:rsid w:val="006F6202"/>
    <w:rsid w:val="00846BC7"/>
    <w:rsid w:val="008E0623"/>
    <w:rsid w:val="00BB3444"/>
    <w:rsid w:val="00CF5BBB"/>
    <w:rsid w:val="00DF6D5D"/>
    <w:rsid w:val="00E915A7"/>
    <w:rsid w:val="00EB66E2"/>
    <w:rsid w:val="00F007ED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4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F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2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59C"/>
  </w:style>
  <w:style w:type="paragraph" w:styleId="Footer">
    <w:name w:val="footer"/>
    <w:basedOn w:val="Normal"/>
    <w:link w:val="FooterChar"/>
    <w:uiPriority w:val="99"/>
    <w:rsid w:val="0015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D766B5840FF52CEF0382C3BC4948D81DB8485D89DDDBD332F19BDCEr5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2385</Words>
  <Characters>13601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государственных и муниципальных услуг, оказываемых по принципу экстерриториальности на базе многофункциональных центров предоставления </dc:title>
  <dc:subject/>
  <dc:creator>podoroga</dc:creator>
  <cp:keywords/>
  <dc:description/>
  <cp:lastModifiedBy>user08</cp:lastModifiedBy>
  <cp:revision>2</cp:revision>
  <cp:lastPrinted>2015-08-24T12:11:00Z</cp:lastPrinted>
  <dcterms:created xsi:type="dcterms:W3CDTF">2015-09-14T07:52:00Z</dcterms:created>
  <dcterms:modified xsi:type="dcterms:W3CDTF">2015-09-14T07:52:00Z</dcterms:modified>
</cp:coreProperties>
</file>